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 Bold"/>
          <w:sz w:val="28"/>
          <w:szCs w:val="28"/>
          <w:rtl w:val="0"/>
          <w:lang w:val="de-DE"/>
        </w:rPr>
        <w:t>Finanzordnung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 Bold" w:cs="Arial Bold" w:hAnsi="Arial Bold" w:eastAsia="Arial Bold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>1 Grunds</w:t>
      </w:r>
      <w:r>
        <w:rPr>
          <w:rFonts w:hAnsi="Arial Bold" w:hint="default"/>
          <w:sz w:val="18"/>
          <w:szCs w:val="18"/>
          <w:rtl w:val="0"/>
          <w:lang w:val="de-DE"/>
        </w:rPr>
        <w:t>ä</w:t>
      </w:r>
      <w:r>
        <w:rPr>
          <w:rFonts w:ascii="Arial Bold"/>
          <w:sz w:val="18"/>
          <w:szCs w:val="18"/>
          <w:rtl w:val="0"/>
          <w:lang w:val="de-DE"/>
        </w:rPr>
        <w:t>tze Wirtschaftlichkeit und Sparsamkeit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>Der Verein ist nach den Grunds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tzen der Wirtschaftlichkeit zu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hren, das hei</w:t>
      </w:r>
      <w:r>
        <w:rPr>
          <w:rFonts w:hAnsi="Arial" w:hint="default"/>
          <w:sz w:val="18"/>
          <w:szCs w:val="18"/>
          <w:rtl w:val="0"/>
          <w:lang w:val="de-DE"/>
        </w:rPr>
        <w:t>ß</w:t>
      </w:r>
      <w:r>
        <w:rPr>
          <w:rFonts w:ascii="Arial"/>
          <w:sz w:val="18"/>
          <w:szCs w:val="18"/>
          <w:rtl w:val="0"/>
          <w:lang w:val="de-DE"/>
        </w:rPr>
        <w:t>t, die Aufwendungen m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ssen in einem wirtschaftlichen Verh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ltnis zu den erzielten und erwarteten Ertragen stehen.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>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den Gesamtverein gilt generell das Kostendeckungsprinzip im Rahmen des Haushaltsplanes.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</w:t>
        <w:tab/>
        <w:t>Die Mittel des Vereins d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rfen nur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die satzungsm</w:t>
      </w:r>
      <w:r>
        <w:rPr>
          <w:rFonts w:hAnsi="Arial" w:hint="default"/>
          <w:sz w:val="18"/>
          <w:szCs w:val="18"/>
          <w:rtl w:val="0"/>
          <w:lang w:val="de-DE"/>
        </w:rPr>
        <w:t>äß</w:t>
      </w:r>
      <w:r>
        <w:rPr>
          <w:rFonts w:ascii="Arial"/>
          <w:sz w:val="18"/>
          <w:szCs w:val="18"/>
          <w:rtl w:val="0"/>
          <w:lang w:val="de-DE"/>
        </w:rPr>
        <w:t>igen Zwecke verwendet werden. Die Mitglieder erhalten in ihrer Eigenschaft als Mitglieder hieraus keine Zuwendungen.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4. </w:t>
        <w:tab/>
        <w:t>Es darf keine Person durch Ausgaben, die dem Zweck des Vereins fremd sind oder durch unverh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ltnism</w:t>
      </w:r>
      <w:r>
        <w:rPr>
          <w:rFonts w:hAnsi="Arial" w:hint="default"/>
          <w:sz w:val="18"/>
          <w:szCs w:val="18"/>
          <w:rtl w:val="0"/>
          <w:lang w:val="de-DE"/>
        </w:rPr>
        <w:t>äß</w:t>
      </w:r>
      <w:r>
        <w:rPr>
          <w:rFonts w:ascii="Arial"/>
          <w:sz w:val="18"/>
          <w:szCs w:val="18"/>
          <w:rtl w:val="0"/>
          <w:lang w:val="de-DE"/>
        </w:rPr>
        <w:t>ig hohe Verg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tungen beg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nstigt werden.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2 Haushaltsplan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>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jedes 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ftsjahr muss vom Vorstand ein Haushaltsplan aufgestellt werden. Der Haushaltsplan muss sich in seinem Aufbau nach dem Kontenplan des Vereins richten.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Abteilungen haben ihre Kosten zu planen und bis zum 15. Oktober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das folgende Jahr beim Vorstand einzureichen.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>Der Haushaltsplanentwurf des Gesamtvereins und die Planentw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rfe der Abteilungen werden vom Vorstand bis zum 30. November beraten.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 Vom Verein werden folgende Verwaltungsaufgaben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bernommen und im Haushaltsplan aufgef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hrt: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5.1    Sportst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tten-Benutzungsgeb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hren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5.2    Anstellung voll- und teilzeitbesch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ftigter Mitarbeiter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5.3   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bungsleiter-Ausbildung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5.4    Zuschuss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langlebige Sportger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te und Investitionsg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ter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5.5    Beitr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ge an die Fachverb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nde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5.6    Versicherungen und Steuern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5.7    Reisekosten zur Teilnahme an Lehrg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ngen und Tagungen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5.8    Aufwendungen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r Ehrungen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5.9    Kosten der 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ftsstelle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5.10  Kosten der 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ftsf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hrung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5.11  Betriebs- und Energiekosten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6. </w:t>
        <w:tab/>
        <w:t>Von den Abteilungen werden folgende Kostenpositionen geplant: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 </w:t>
        <w:tab/>
        <w:t>6.1    Kosten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die Durchf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hrung von Wettk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mpfen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 </w:t>
        <w:tab/>
        <w:t>6.2    Kosten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r die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bungsleiterverg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tung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  <w:tab/>
        <w:t>6.3    Kosten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die Anschaffung von Sportger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ten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  <w:tab/>
        <w:t>6.4    Kosten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r die Anschaffung von Sportkleidung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  <w:tab/>
        <w:t>6.5    Fahrgeldentsch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digung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  <w:tab/>
        <w:t xml:space="preserve">6.6   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  <w:tab/>
        <w:t xml:space="preserve">6.7   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 </w:t>
        <w:tab/>
        <w:t xml:space="preserve">6.8   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6.9    Startgeb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hren 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6.10 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6.11   </w:t>
      </w:r>
    </w:p>
    <w:p>
      <w:pPr>
        <w:pStyle w:val="Nur Text"/>
        <w:ind w:left="568" w:firstLine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6.12  Trainingslager, Ausfl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ge und 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hnliches</w:t>
      </w:r>
      <w:r>
        <w:rPr>
          <w:rFonts w:ascii="Arial" w:cs="Arial" w:hAnsi="Arial" w:eastAsia="Arial"/>
          <w:sz w:val="18"/>
          <w:szCs w:val="18"/>
          <w:rtl w:val="0"/>
        </w:rPr>
        <w:br w:type="textWrapping"/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7. </w:t>
        <w:tab/>
        <w:t>Wenn Abteilungen die ihnen zur Verf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gung stehenden Finanzmittel in zwei aufeinanderfolgenden Jahren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berzogen haben, k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 xml:space="preserve">nnen sie vom Vorstand gezwungen werden, 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Abteilungsbeitr</w:t>
      </w:r>
      <w:r>
        <w:rPr>
          <w:rFonts w:hAnsi="Arial" w:hint="default"/>
          <w:sz w:val="18"/>
          <w:szCs w:val="18"/>
          <w:shd w:val="clear" w:color="auto" w:fill="ffff00"/>
          <w:rtl w:val="0"/>
          <w:lang w:val="de-DE"/>
        </w:rPr>
        <w:t>ä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ge festzusetzen.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8. </w:t>
        <w:tab/>
        <w:t>Das Ergebnis der Beratung des Vorstandes wird zur Beschlussfassung der Mitgliederversammlung vor.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3 Jahresabschluss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>Im Jahresabschluss m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ssen alle Einnahmen und Ausgaben des Gesamtvereins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das abgelaufene 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ftsjahr nachgewiesen werden. Im Jahresabschluss muss dar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ber hinaus eine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bersicht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die Verbindlichkeiten und das Verm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gen des Vereins enthalten sein.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>Der Jahresabschluss ist von den gew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hlten Kassenpr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fern gem</w:t>
      </w:r>
      <w:r>
        <w:rPr>
          <w:rFonts w:hAnsi="Arial" w:hint="default"/>
          <w:sz w:val="18"/>
          <w:szCs w:val="18"/>
          <w:rtl w:val="0"/>
          <w:lang w:val="de-DE"/>
        </w:rPr>
        <w:t xml:space="preserve">äß § </w:t>
      </w:r>
      <w:r>
        <w:rPr>
          <w:rFonts w:ascii="Arial"/>
          <w:sz w:val="18"/>
          <w:szCs w:val="18"/>
          <w:rtl w:val="0"/>
          <w:lang w:val="de-DE"/>
        </w:rPr>
        <w:t>1</w:t>
      </w:r>
      <w:r>
        <w:rPr>
          <w:rFonts w:ascii="Arial"/>
          <w:sz w:val="18"/>
          <w:szCs w:val="18"/>
          <w:rtl w:val="0"/>
          <w:lang w:val="de-DE"/>
        </w:rPr>
        <w:t>2</w:t>
      </w:r>
      <w:r>
        <w:rPr>
          <w:rFonts w:ascii="Arial"/>
          <w:sz w:val="18"/>
          <w:szCs w:val="18"/>
          <w:rtl w:val="0"/>
          <w:lang w:val="de-DE"/>
        </w:rPr>
        <w:t xml:space="preserve"> der Vereinssatzung zu pr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fen. Dar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hinaus sind die Kassenpr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fer berechtigt, regelm</w:t>
      </w:r>
      <w:r>
        <w:rPr>
          <w:rFonts w:hAnsi="Arial" w:hint="default"/>
          <w:sz w:val="18"/>
          <w:szCs w:val="18"/>
          <w:rtl w:val="0"/>
          <w:lang w:val="de-DE"/>
        </w:rPr>
        <w:t>äß</w:t>
      </w:r>
      <w:r>
        <w:rPr>
          <w:rFonts w:ascii="Arial"/>
          <w:sz w:val="18"/>
          <w:szCs w:val="18"/>
          <w:rtl w:val="0"/>
          <w:lang w:val="de-DE"/>
        </w:rPr>
        <w:t>ig und unangemeldet Pr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fungen durchzuf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hren.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</w:t>
        <w:tab/>
        <w:t>Die Kassenpr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fer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berwachen die Einhaltung der Finanzordnung.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4. </w:t>
        <w:tab/>
        <w:t>Der Jahresabschluss mu</w:t>
      </w:r>
      <w:r>
        <w:rPr>
          <w:rFonts w:hAnsi="Arial" w:hint="default"/>
          <w:sz w:val="18"/>
          <w:szCs w:val="18"/>
          <w:rtl w:val="0"/>
          <w:lang w:val="de-DE"/>
        </w:rPr>
        <w:t xml:space="preserve">ß </w:t>
      </w:r>
      <w:r>
        <w:rPr>
          <w:rFonts w:ascii="Arial"/>
          <w:sz w:val="18"/>
          <w:szCs w:val="18"/>
          <w:rtl w:val="0"/>
          <w:lang w:val="de-DE"/>
        </w:rPr>
        <w:t>zur Einladung zur beschlie</w:t>
      </w:r>
      <w:r>
        <w:rPr>
          <w:rFonts w:hAnsi="Arial" w:hint="default"/>
          <w:sz w:val="18"/>
          <w:szCs w:val="18"/>
          <w:rtl w:val="0"/>
          <w:lang w:val="de-DE"/>
        </w:rPr>
        <w:t>ß</w:t>
      </w:r>
      <w:r>
        <w:rPr>
          <w:rFonts w:ascii="Arial"/>
          <w:sz w:val="18"/>
          <w:szCs w:val="18"/>
          <w:rtl w:val="0"/>
          <w:lang w:val="de-DE"/>
        </w:rPr>
        <w:t>enden Mitgliederversammlung fertiggestellt sein. Er ist bis zum Termin der Mitgliederversammlung beim Vorstand und/oder den Kassenpr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fern durch die Vereinsmitglieder einzusehen. Darauf wird in der Einladung zur Mitgliederversammlung hingewiesen.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4 Verwaltung der Finanzmittel </w:t>
      </w:r>
    </w:p>
    <w:p>
      <w:pPr>
        <w:pStyle w:val="Nur Text"/>
        <w:ind w:left="284" w:firstLine="0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>Alle Finanzgesch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fte werden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die Vereinshauptkasse abgewickelt.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 xml:space="preserve">Der Kassierer verwaltet die Vereinshauptkasse.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3</w:t>
      </w:r>
      <w:r>
        <w:rPr>
          <w:rFonts w:ascii="Arial"/>
          <w:sz w:val="18"/>
          <w:szCs w:val="18"/>
          <w:rtl w:val="0"/>
          <w:lang w:val="de-DE"/>
        </w:rPr>
        <w:t xml:space="preserve">. </w:t>
        <w:tab/>
        <w:t xml:space="preserve">Zahlungen werden vom Kassierer nur geleistet, wenn sie nach </w:t>
      </w:r>
      <w:r>
        <w:rPr>
          <w:rFonts w:hAnsi="Arial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"/>
          <w:sz w:val="18"/>
          <w:szCs w:val="18"/>
          <w:rtl w:val="0"/>
          <w:lang w:val="de-DE"/>
        </w:rPr>
        <w:t>6 dieser Finanzordnung ordnungsgem</w:t>
      </w:r>
      <w:r>
        <w:rPr>
          <w:rFonts w:hAnsi="Arial" w:hint="default"/>
          <w:sz w:val="18"/>
          <w:szCs w:val="18"/>
          <w:rtl w:val="0"/>
          <w:lang w:val="de-DE"/>
        </w:rPr>
        <w:t xml:space="preserve">äß </w:t>
      </w:r>
      <w:r>
        <w:rPr>
          <w:rFonts w:ascii="Arial"/>
          <w:sz w:val="18"/>
          <w:szCs w:val="18"/>
          <w:rtl w:val="0"/>
          <w:lang w:val="de-DE"/>
        </w:rPr>
        <w:t>ausgewiesen sind, und im Rahmen des Haushaltsplanes noch ausreichende Finanzmittel zur Verf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gung stehen.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4</w:t>
      </w:r>
      <w:r>
        <w:rPr>
          <w:rFonts w:ascii="Arial"/>
          <w:sz w:val="18"/>
          <w:szCs w:val="18"/>
          <w:rtl w:val="0"/>
          <w:lang w:val="de-DE"/>
        </w:rPr>
        <w:t xml:space="preserve">. </w:t>
        <w:tab/>
        <w:t>Sonderkonten bzw. Sonderkassen k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nnen vom Vorstand auf Antrag, in Ausnahmef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llen und zeitlich befristet, genehmigt werden (z.B. bei Gro</w:t>
      </w:r>
      <w:r>
        <w:rPr>
          <w:rFonts w:hAnsi="Arial" w:hint="default"/>
          <w:sz w:val="18"/>
          <w:szCs w:val="18"/>
          <w:rtl w:val="0"/>
          <w:lang w:val="de-DE"/>
        </w:rPr>
        <w:t>ß</w:t>
      </w:r>
      <w:r>
        <w:rPr>
          <w:rFonts w:ascii="Arial"/>
          <w:sz w:val="18"/>
          <w:szCs w:val="18"/>
          <w:rtl w:val="0"/>
          <w:lang w:val="de-DE"/>
        </w:rPr>
        <w:t>veranstaltungen, die nicht vom Gesamtverein ausgerichtet werden). Die Abrechnung der Einnahmen und Ausgaben ist mit dem Hauptkassierer vorzunehmen. Die Aufl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sung der Sonderkonten muss in diesen F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llen sp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testens zwei Monate nach Beendigung der Veranstaltung erfolgen.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5 Erhebung und Verwendung der Finanzmittel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>Alle Mitgliedsbeitr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ge werden vom Gesamtverein erhoben und verbucht.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>Evtl. Abteilungsbeitr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 xml:space="preserve">ge werden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die Vereinshauptkasse verbucht. Sie stehen der betreffenden Abteilung in voller H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he zur Verf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gung.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</w:t>
        <w:tab/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sse aus sportlichen und geselligen Veranstaltungen werden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ber die Vereinshauptkasse verbucht.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4. </w:t>
        <w:tab/>
        <w:t>Der Verein und die Abteilungen sind aus steuerlichen Gr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nden nicht berechtigt, Werbevertr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ge abzuschlie</w:t>
      </w:r>
      <w:r>
        <w:rPr>
          <w:rFonts w:hAnsi="Arial" w:hint="default"/>
          <w:sz w:val="18"/>
          <w:szCs w:val="18"/>
          <w:rtl w:val="0"/>
          <w:lang w:val="de-DE"/>
        </w:rPr>
        <w:t>ß</w:t>
      </w:r>
      <w:r>
        <w:rPr>
          <w:rFonts w:ascii="Arial"/>
          <w:sz w:val="18"/>
          <w:szCs w:val="18"/>
          <w:rtl w:val="0"/>
          <w:lang w:val="de-DE"/>
        </w:rPr>
        <w:t xml:space="preserve">en.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5. </w:t>
        <w:tab/>
        <w:t>Trikot-Werbung muss aus steuerlichen Gr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nden direkt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ber die Vereinshauptkasse abgewickelt werden. 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6. </w:t>
        <w:tab/>
        <w:t xml:space="preserve">Die Finanzmittel sind entsprechend </w:t>
      </w:r>
      <w:r>
        <w:rPr>
          <w:rFonts w:hAnsi="Arial" w:hint="default"/>
          <w:sz w:val="18"/>
          <w:szCs w:val="18"/>
          <w:rtl w:val="0"/>
          <w:lang w:val="de-DE"/>
        </w:rPr>
        <w:t>§</w:t>
      </w:r>
      <w:r>
        <w:rPr>
          <w:rFonts w:ascii="Arial"/>
          <w:sz w:val="18"/>
          <w:szCs w:val="18"/>
          <w:rtl w:val="0"/>
          <w:lang w:val="de-DE"/>
        </w:rPr>
        <w:t>2 dieser Finanzordnung zu verwenden.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6 Zahlungsverkehr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 xml:space="preserve">Der gesamte Zahlungsverkehr wird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die Vereinshauptkasse und vorwiegend bargeldlos abgewickelt.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jede Einnahme und Ausgabe muss ein Beleg vorhanden sein. Der Beleg muss den Tag der Ausgabe, den zu zahlenden Betrag, die Mehrwertsteuer und den Verwendungszweck enthalten.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3.  Alle Belege/Zahlungen/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berweisungen mit einem Einzelvolumen von mehr als EUR 500,- sind durch mindestens zwei Vorstandsmitglieder zu zeichnen.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</w:t>
        <w:tab/>
        <w:t>Bei Gesamtabrechnungen muss auf dem Deckblatt die Zahl der Unterbelege vermerkt werden.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4. </w:t>
        <w:tab/>
        <w:t xml:space="preserve">Vor der Anweisung eines Rechnungsbetrages durch den Kassierer muss der 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>Abteilungsleiter????</w:t>
      </w:r>
      <w:r>
        <w:rPr>
          <w:rFonts w:ascii="Arial"/>
          <w:sz w:val="18"/>
          <w:szCs w:val="18"/>
          <w:rtl w:val="0"/>
          <w:lang w:val="de-DE"/>
        </w:rPr>
        <w:t xml:space="preserve"> die sachliche Berechtigung der Ausgaben durch seine Unterschrift best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tigen.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5. </w:t>
        <w:tab/>
        <w:t>Die best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tigten Rechnungen sind dem Hauptkassierer, unter Beachtung evtl. Skonto-Fristen  rechtzeitig zur Begleichung einzureichen.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6. </w:t>
        <w:tab/>
        <w:t>Wegen des Jahresabschlusses sind Barauslagen zum 30.12. des auslaufenden Jahres beim Hauptkassierer abzurechnen.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7.  Zur Vorbereitung von Veranstaltungen ist es dem Hauptkassierer gestattet, Vorsch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 in H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he des zu erwartenden Bedarfs zu gew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hren. Diese Vorsch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 sind sp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testens 2 Monate nach Beendigung der Veranstaltung abzurechnen.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7 Eingehen von Verbindlichkeiten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numPr>
          <w:ilvl w:val="0"/>
          <w:numId w:val="3"/>
        </w:numPr>
        <w:tabs>
          <w:tab w:val="num" w:pos="600"/>
          <w:tab w:val="clear" w:pos="568"/>
        </w:tabs>
        <w:bidi w:val="0"/>
        <w:ind w:left="600" w:right="0" w:hanging="316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 xml:space="preserve">Das Eingehen von Rechtsverbindlichkeiten im Rahmen des Haushaltsplanes ist im Einzelfall vorbehalten: </w:t>
      </w:r>
    </w:p>
    <w:p>
      <w:pPr>
        <w:pStyle w:val="Nur Text"/>
        <w:numPr>
          <w:ilvl w:val="0"/>
          <w:numId w:val="5"/>
        </w:numPr>
        <w:tabs>
          <w:tab w:val="num" w:pos="732"/>
          <w:tab w:val="clear" w:pos="147"/>
        </w:tabs>
        <w:ind w:left="1015" w:hanging="447"/>
        <w:rPr>
          <w:rFonts w:ascii="Arial" w:cs="Arial" w:hAnsi="Arial" w:eastAsia="Arial"/>
          <w:position w:val="-2"/>
          <w:sz w:val="20"/>
          <w:szCs w:val="20"/>
          <w:rtl w:val="0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>dem 1. Vorsitzenden</w:t>
      </w:r>
      <w:r>
        <w:rPr>
          <w:rFonts w:ascii="Arial"/>
          <w:sz w:val="18"/>
          <w:szCs w:val="18"/>
          <w:rtl w:val="0"/>
          <w:lang w:val="de-DE"/>
        </w:rPr>
        <w:t>, dem Stellvertreter, dem Kassenwart jeweils</w:t>
      </w:r>
      <w:r>
        <w:rPr>
          <w:rFonts w:ascii="Arial"/>
          <w:sz w:val="18"/>
          <w:szCs w:val="18"/>
          <w:rtl w:val="0"/>
          <w:lang w:val="de-DE"/>
        </w:rPr>
        <w:t xml:space="preserve"> allein zeichnend bis zu einer Summe von EUR 5.000,-</w:t>
      </w:r>
    </w:p>
    <w:p>
      <w:pPr>
        <w:pStyle w:val="Nur Text"/>
        <w:ind w:left="851" w:hanging="283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dem 1. Vorsitzenden</w:t>
      </w:r>
      <w:r>
        <w:rPr>
          <w:rFonts w:ascii="Arial"/>
          <w:sz w:val="18"/>
          <w:szCs w:val="18"/>
          <w:rtl w:val="0"/>
          <w:lang w:val="de-DE"/>
        </w:rPr>
        <w:t>, dem Stellvertreter, dem Kassenwart jeweils</w:t>
      </w:r>
      <w:r>
        <w:rPr>
          <w:rFonts w:ascii="Arial"/>
          <w:sz w:val="18"/>
          <w:szCs w:val="18"/>
          <w:rtl w:val="0"/>
          <w:lang w:val="de-DE"/>
        </w:rPr>
        <w:t xml:space="preserve"> </w:t>
      </w:r>
      <w:r>
        <w:rPr>
          <w:rFonts w:ascii="Arial"/>
          <w:sz w:val="18"/>
          <w:szCs w:val="18"/>
          <w:rtl w:val="0"/>
          <w:lang w:val="de-DE"/>
        </w:rPr>
        <w:t>zu zweit gemeinsam</w:t>
      </w:r>
      <w:r>
        <w:rPr>
          <w:rFonts w:ascii="Arial"/>
          <w:sz w:val="18"/>
          <w:szCs w:val="18"/>
          <w:rtl w:val="0"/>
          <w:lang w:val="de-DE"/>
        </w:rPr>
        <w:t xml:space="preserve"> zeichnend </w:t>
      </w:r>
      <w:r>
        <w:rPr>
          <w:rFonts w:ascii="Arial"/>
          <w:sz w:val="18"/>
          <w:szCs w:val="18"/>
          <w:rtl w:val="0"/>
          <w:lang w:val="de-DE"/>
        </w:rPr>
        <w:t>bei Summen gr</w:t>
      </w:r>
      <w:r>
        <w:rPr>
          <w:rFonts w:hAnsi="Arial" w:hint="default"/>
          <w:sz w:val="18"/>
          <w:szCs w:val="18"/>
          <w:rtl w:val="0"/>
          <w:lang w:val="de-DE"/>
        </w:rPr>
        <w:t>öß</w:t>
      </w:r>
      <w:r>
        <w:rPr>
          <w:rFonts w:ascii="Arial"/>
          <w:sz w:val="18"/>
          <w:szCs w:val="18"/>
          <w:rtl w:val="0"/>
          <w:lang w:val="de-DE"/>
        </w:rPr>
        <w:t>er</w:t>
      </w:r>
      <w:r>
        <w:rPr>
          <w:rFonts w:ascii="Arial"/>
          <w:sz w:val="18"/>
          <w:szCs w:val="18"/>
          <w:rtl w:val="0"/>
          <w:lang w:val="de-DE"/>
        </w:rPr>
        <w:t xml:space="preserve"> EUR 5.000,-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 Das Eingehen von Rechtsverbindlichkeiten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den Rahmen des Haushaltsplanes hinaus ist im Einzelfall vorbehalten:</w:t>
      </w:r>
    </w:p>
    <w:p>
      <w:pPr>
        <w:pStyle w:val="Nur Text"/>
        <w:ind w:left="851" w:hanging="283"/>
        <w:rPr>
          <w:rFonts w:ascii="Arial" w:cs="Arial" w:hAnsi="Arial" w:eastAsia="Arial"/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de-DE"/>
        </w:rPr>
        <w:t xml:space="preserve">• </w:t>
        <w:tab/>
      </w:r>
      <w:r>
        <w:rPr>
          <w:rFonts w:ascii="Arial"/>
          <w:sz w:val="18"/>
          <w:szCs w:val="18"/>
          <w:rtl w:val="0"/>
          <w:lang w:val="de-DE"/>
        </w:rPr>
        <w:t>dem 1. Vorsitzenden allein zeichnend bis zu einer Summe von EUR 1.000,-</w:t>
      </w:r>
    </w:p>
    <w:p>
      <w:pPr>
        <w:pStyle w:val="Nur Text"/>
        <w:ind w:left="851" w:hanging="283"/>
        <w:rPr>
          <w:rFonts w:ascii="Arial" w:cs="Arial" w:hAnsi="Arial" w:eastAsia="Arial"/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de-DE"/>
        </w:rPr>
        <w:t xml:space="preserve">• </w:t>
        <w:tab/>
      </w:r>
      <w:r>
        <w:rPr>
          <w:rFonts w:ascii="Arial"/>
          <w:sz w:val="18"/>
          <w:szCs w:val="18"/>
          <w:rtl w:val="0"/>
          <w:lang w:val="de-DE"/>
        </w:rPr>
        <w:t>dem Vorstand bis zu einem Betrag von EUR 5.000,-</w:t>
      </w:r>
    </w:p>
    <w:p>
      <w:pPr>
        <w:pStyle w:val="Nur Text"/>
        <w:ind w:left="851" w:hanging="283"/>
        <w:rPr>
          <w:rFonts w:ascii="Arial" w:cs="Arial" w:hAnsi="Arial" w:eastAsia="Arial"/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de-DE"/>
        </w:rPr>
        <w:t xml:space="preserve">•  </w:t>
        <w:tab/>
      </w:r>
      <w:r>
        <w:rPr>
          <w:rFonts w:ascii="Arial"/>
          <w:sz w:val="18"/>
          <w:szCs w:val="18"/>
          <w:rtl w:val="0"/>
          <w:lang w:val="de-DE"/>
        </w:rPr>
        <w:t>der Mitgliederversammlung bei einem Betrag von mehr als EUR 5.000,-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</w:t>
        <w:tab/>
        <w:t>Es ist unzul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ssig, einen einheitlichen wirtschaftlichen Vorgang zu teilen, um dadurch die Zust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ndigkeit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die Genehmigung der Ausgabe zu begr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nden.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4.  Grundst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cksgesch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fte sind nach Genehmigung durch die Mitgliederversammlung durch mindestens zwei Vorstandsmitglieder abzuschlie</w:t>
      </w:r>
      <w:r>
        <w:rPr>
          <w:rFonts w:hAnsi="Arial" w:hint="default"/>
          <w:sz w:val="18"/>
          <w:szCs w:val="18"/>
          <w:rtl w:val="0"/>
          <w:lang w:val="de-DE"/>
        </w:rPr>
        <w:t>ß</w:t>
      </w:r>
      <w:r>
        <w:rPr>
          <w:rFonts w:ascii="Arial"/>
          <w:sz w:val="18"/>
          <w:szCs w:val="18"/>
          <w:rtl w:val="0"/>
          <w:lang w:val="de-DE"/>
        </w:rPr>
        <w:t>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8 Spenden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1. Der Verein ist nicht berechtigt, steuerbeg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nstigte Spendenbescheinigungen auszustellen.</w:t>
      </w:r>
    </w:p>
    <w:p>
      <w:pPr>
        <w:pStyle w:val="Nur Text"/>
        <w:numPr>
          <w:ilvl w:val="0"/>
          <w:numId w:val="3"/>
        </w:numPr>
        <w:tabs>
          <w:tab w:val="num" w:pos="600"/>
          <w:tab w:val="clear" w:pos="568"/>
        </w:tabs>
        <w:bidi w:val="0"/>
        <w:ind w:left="600" w:right="0" w:hanging="316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>Spenden,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die eine solche Spendenbescheinigung erw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nscht wird, m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ssen mit der Angabe der Zweckbestimmung 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 xml:space="preserve">dem Landessportbund Brandenburg e.V. zur Weiterleitung an den Verein </w:t>
      </w:r>
      <w:r>
        <w:rPr>
          <w:rFonts w:hAnsi="Arial" w:hint="default"/>
          <w:sz w:val="18"/>
          <w:szCs w:val="18"/>
          <w:shd w:val="clear" w:color="auto" w:fill="ffff00"/>
          <w:rtl w:val="0"/>
          <w:lang w:val="de-DE"/>
        </w:rPr>
        <w:t>ü</w:t>
      </w:r>
      <w:r>
        <w:rPr>
          <w:rFonts w:ascii="Arial"/>
          <w:sz w:val="18"/>
          <w:szCs w:val="18"/>
          <w:shd w:val="clear" w:color="auto" w:fill="ffff00"/>
          <w:rtl w:val="0"/>
          <w:lang w:val="de-DE"/>
        </w:rPr>
        <w:t xml:space="preserve">berwiesen werden. </w:t>
      </w:r>
    </w:p>
    <w:p>
      <w:pPr>
        <w:pStyle w:val="Nur Text"/>
        <w:numPr>
          <w:ilvl w:val="0"/>
          <w:numId w:val="3"/>
        </w:numPr>
        <w:tabs>
          <w:tab w:val="num" w:pos="600"/>
          <w:tab w:val="clear" w:pos="568"/>
        </w:tabs>
        <w:bidi w:val="0"/>
        <w:ind w:left="600" w:right="0" w:hanging="316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>Spenden kommen dem Gesamtverein zugute, wenn sie vom Spender nicht ausdr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cklich einer bestimmten Zweckbestimmung unterliegen.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9 Inventar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  <w:t>Zur Erfassung des Inventars ist von der Gesch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ftsstelle ein Inventar-Verzeichnis anzulegen.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2. </w:t>
        <w:tab/>
        <w:t>Es sind alle Gegenst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nde aufzunehmen, die nicht zum Verbrauch bestimmt sind.</w:t>
      </w:r>
    </w:p>
    <w:p>
      <w:pPr>
        <w:pStyle w:val="Nur Text"/>
        <w:numPr>
          <w:ilvl w:val="0"/>
          <w:numId w:val="7"/>
        </w:numPr>
        <w:tabs>
          <w:tab w:val="num" w:pos="368"/>
          <w:tab w:val="clear" w:pos="360"/>
        </w:tabs>
        <w:ind w:left="576" w:hanging="292"/>
        <w:rPr>
          <w:position w:val="0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Die Inventar-Liste muss enthalten: </w:t>
      </w:r>
    </w:p>
    <w:p>
      <w:pPr>
        <w:pStyle w:val="Kein Leerraum"/>
        <w:numPr>
          <w:ilvl w:val="0"/>
          <w:numId w:val="10"/>
        </w:numPr>
        <w:tabs>
          <w:tab w:val="num" w:pos="1431"/>
          <w:tab w:val="clear" w:pos="1274"/>
        </w:tabs>
        <w:ind w:left="1431" w:hanging="863"/>
        <w:rPr>
          <w:position w:val="0"/>
          <w:sz w:val="22"/>
          <w:szCs w:val="22"/>
        </w:rPr>
      </w:pPr>
      <w:r>
        <w:rPr>
          <w:sz w:val="18"/>
          <w:szCs w:val="18"/>
          <w:rtl w:val="0"/>
          <w:lang w:val="de-DE"/>
        </w:rPr>
        <w:t xml:space="preserve">Anschaffungsdatum </w:t>
      </w:r>
    </w:p>
    <w:p>
      <w:pPr>
        <w:pStyle w:val="Kein Leerraum"/>
        <w:numPr>
          <w:ilvl w:val="0"/>
          <w:numId w:val="11"/>
        </w:numPr>
        <w:tabs>
          <w:tab w:val="num" w:pos="1431"/>
          <w:tab w:val="clear" w:pos="1274"/>
        </w:tabs>
        <w:ind w:left="1431" w:hanging="863"/>
        <w:rPr>
          <w:position w:val="0"/>
          <w:sz w:val="22"/>
          <w:szCs w:val="22"/>
        </w:rPr>
      </w:pPr>
      <w:r>
        <w:rPr>
          <w:sz w:val="18"/>
          <w:szCs w:val="18"/>
          <w:rtl w:val="0"/>
          <w:lang w:val="de-DE"/>
        </w:rPr>
        <w:t xml:space="preserve">Bezeichnung des Gegenstandes </w:t>
      </w:r>
    </w:p>
    <w:p>
      <w:pPr>
        <w:pStyle w:val="Kein Leerraum"/>
        <w:numPr>
          <w:ilvl w:val="0"/>
          <w:numId w:val="12"/>
        </w:numPr>
        <w:tabs>
          <w:tab w:val="num" w:pos="1431"/>
          <w:tab w:val="clear" w:pos="1274"/>
        </w:tabs>
        <w:ind w:left="1431" w:hanging="863"/>
        <w:rPr>
          <w:position w:val="0"/>
          <w:sz w:val="22"/>
          <w:szCs w:val="22"/>
        </w:rPr>
      </w:pPr>
      <w:r>
        <w:rPr>
          <w:sz w:val="18"/>
          <w:szCs w:val="18"/>
          <w:rtl w:val="0"/>
          <w:lang w:val="de-DE"/>
        </w:rPr>
        <w:t xml:space="preserve">Anschaffungs- und Zeitwert </w:t>
      </w:r>
    </w:p>
    <w:p>
      <w:pPr>
        <w:pStyle w:val="Kein Leerraum"/>
        <w:numPr>
          <w:ilvl w:val="0"/>
          <w:numId w:val="13"/>
        </w:numPr>
        <w:tabs>
          <w:tab w:val="num" w:pos="1431"/>
          <w:tab w:val="clear" w:pos="1274"/>
        </w:tabs>
        <w:ind w:left="1431" w:hanging="863"/>
        <w:rPr>
          <w:position w:val="0"/>
          <w:sz w:val="22"/>
          <w:szCs w:val="22"/>
        </w:rPr>
      </w:pPr>
      <w:r>
        <w:rPr>
          <w:sz w:val="18"/>
          <w:szCs w:val="18"/>
          <w:rtl w:val="0"/>
          <w:lang w:val="de-DE"/>
        </w:rPr>
        <w:t xml:space="preserve">beschaffende Abteilung </w:t>
      </w:r>
    </w:p>
    <w:p>
      <w:pPr>
        <w:pStyle w:val="Kein Leerraum"/>
        <w:numPr>
          <w:ilvl w:val="0"/>
          <w:numId w:val="14"/>
        </w:numPr>
        <w:tabs>
          <w:tab w:val="num" w:pos="1431"/>
          <w:tab w:val="clear" w:pos="1274"/>
        </w:tabs>
        <w:ind w:left="1431" w:hanging="863"/>
        <w:rPr>
          <w:position w:val="0"/>
          <w:sz w:val="22"/>
          <w:szCs w:val="22"/>
        </w:rPr>
      </w:pPr>
      <w:r>
        <w:rPr>
          <w:sz w:val="18"/>
          <w:szCs w:val="18"/>
          <w:rtl w:val="0"/>
          <w:lang w:val="de-DE"/>
        </w:rPr>
        <w:t xml:space="preserve">Aufbewahrungsort </w:t>
      </w:r>
    </w:p>
    <w:p>
      <w:pPr>
        <w:pStyle w:val="Kein Leerraum"/>
        <w:numPr>
          <w:ilvl w:val="0"/>
          <w:numId w:val="17"/>
        </w:numPr>
        <w:tabs>
          <w:tab w:val="num" w:pos="1008"/>
          <w:tab w:val="clear" w:pos="928"/>
        </w:tabs>
        <w:ind w:left="1008" w:hanging="4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(Gegenst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>ä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nde, die ausgesondert werden, sind mit einer kurzen Begr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>ü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ndung anzuzeigen.)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4. </w:t>
        <w:tab/>
        <w:t xml:space="preserve">Zum Haushaltsplanentwurf ist eine Inventurliste vorzulegen. </w:t>
      </w:r>
    </w:p>
    <w:p>
      <w:pPr>
        <w:pStyle w:val="Nur Text"/>
        <w:numPr>
          <w:ilvl w:val="0"/>
          <w:numId w:val="20"/>
        </w:numPr>
        <w:tabs>
          <w:tab w:val="num" w:pos="600"/>
          <w:tab w:val="clear" w:pos="568"/>
        </w:tabs>
        <w:bidi w:val="0"/>
        <w:ind w:left="600" w:right="0" w:hanging="316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>S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mtliche vorhandenen Werte (Barverm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gen, Inventar, Sportger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te usw.) sind alleiniges Verm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gen des Vereins. Dabei ist es gleichg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 xml:space="preserve">ltig, ob sie erworben wurden oder durch Schenkung zufielen. </w:t>
      </w:r>
    </w:p>
    <w:p>
      <w:pPr>
        <w:pStyle w:val="Nur Text"/>
        <w:numPr>
          <w:ilvl w:val="0"/>
          <w:numId w:val="20"/>
        </w:numPr>
        <w:tabs>
          <w:tab w:val="num" w:pos="600"/>
          <w:tab w:val="clear" w:pos="568"/>
        </w:tabs>
        <w:bidi w:val="0"/>
        <w:ind w:left="600" w:right="0" w:hanging="316"/>
        <w:jc w:val="left"/>
        <w:rPr>
          <w:rFonts w:ascii="Arial" w:cs="Arial" w:hAnsi="Arial" w:eastAsia="Arial"/>
          <w:position w:val="0"/>
          <w:sz w:val="18"/>
          <w:szCs w:val="18"/>
          <w:rtl w:val="0"/>
        </w:rPr>
      </w:pPr>
      <w:r>
        <w:rPr>
          <w:rFonts w:ascii="Arial"/>
          <w:sz w:val="18"/>
          <w:szCs w:val="18"/>
          <w:rtl w:val="0"/>
          <w:lang w:val="de-DE"/>
        </w:rPr>
        <w:t xml:space="preserve">Unbrauchbares bzw. 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berz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hliges Ger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t und Inventar ist m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glichst gewinnbringend zu ver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u</w:t>
      </w:r>
      <w:r>
        <w:rPr>
          <w:rFonts w:hAnsi="Arial" w:hint="default"/>
          <w:sz w:val="18"/>
          <w:szCs w:val="18"/>
          <w:rtl w:val="0"/>
          <w:lang w:val="de-DE"/>
        </w:rPr>
        <w:t>ß</w:t>
      </w:r>
      <w:r>
        <w:rPr>
          <w:rFonts w:ascii="Arial"/>
          <w:sz w:val="18"/>
          <w:szCs w:val="18"/>
          <w:rtl w:val="0"/>
          <w:lang w:val="de-DE"/>
        </w:rPr>
        <w:t>ern. Der Erl</w:t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s muss der Vereinshauptkasse zugef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hrt werden.</w:t>
      </w:r>
    </w:p>
    <w:p>
      <w:pPr>
        <w:pStyle w:val="Nur Text"/>
        <w:ind w:left="568" w:firstLine="0"/>
        <w:rPr>
          <w:sz w:val="18"/>
          <w:szCs w:val="18"/>
        </w:rPr>
      </w:pP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ber unentgeltlich abgegebene Gegenst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nde ist ein vom Empf</w:t>
      </w:r>
      <w:r>
        <w:rPr>
          <w:rFonts w:hAnsi="Arial" w:hint="default"/>
          <w:sz w:val="18"/>
          <w:szCs w:val="18"/>
          <w:rtl w:val="0"/>
          <w:lang w:val="de-DE"/>
        </w:rPr>
        <w:t>ä</w:t>
      </w:r>
      <w:r>
        <w:rPr>
          <w:rFonts w:ascii="Arial"/>
          <w:sz w:val="18"/>
          <w:szCs w:val="18"/>
          <w:rtl w:val="0"/>
          <w:lang w:val="de-DE"/>
        </w:rPr>
        <w:t>nger gegengezeichneter Beleg vorzulegen.</w:t>
      </w:r>
    </w:p>
    <w:p>
      <w:pPr>
        <w:pStyle w:val="Normal"/>
        <w:rPr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>10 Zusch</w:t>
      </w:r>
      <w:r>
        <w:rPr>
          <w:rFonts w:hAnsi="Arial Bold" w:hint="default"/>
          <w:sz w:val="18"/>
          <w:szCs w:val="18"/>
          <w:rtl w:val="0"/>
          <w:lang w:val="de-DE"/>
        </w:rPr>
        <w:t>ü</w:t>
      </w:r>
      <w:r>
        <w:rPr>
          <w:rFonts w:ascii="Arial Bold"/>
          <w:sz w:val="18"/>
          <w:szCs w:val="18"/>
          <w:rtl w:val="0"/>
          <w:lang w:val="de-DE"/>
        </w:rPr>
        <w:t xml:space="preserve">sse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1. </w:t>
        <w:tab/>
      </w:r>
      <w:r>
        <w:rPr>
          <w:rFonts w:hAnsi="Arial" w:hint="default"/>
          <w:sz w:val="18"/>
          <w:szCs w:val="18"/>
          <w:rtl w:val="0"/>
          <w:lang w:val="de-DE"/>
        </w:rPr>
        <w:t>Ö</w:t>
      </w:r>
      <w:r>
        <w:rPr>
          <w:rFonts w:ascii="Arial"/>
          <w:sz w:val="18"/>
          <w:szCs w:val="18"/>
          <w:rtl w:val="0"/>
          <w:lang w:val="de-DE"/>
        </w:rPr>
        <w:t>ffentliche Zusch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 und sonstige nicht zweckgebundene Zusch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 werden im Rahmen der Haus</w:t>
      </w:r>
      <w:r>
        <w:rPr>
          <w:rFonts w:ascii="Arial"/>
          <w:sz w:val="18"/>
          <w:szCs w:val="18"/>
          <w:rtl w:val="0"/>
          <w:lang w:val="de-DE"/>
        </w:rPr>
        <w:t>h</w:t>
      </w:r>
      <w:r>
        <w:rPr>
          <w:rFonts w:ascii="Arial"/>
          <w:sz w:val="18"/>
          <w:szCs w:val="18"/>
          <w:rtl w:val="0"/>
          <w:lang w:val="de-DE"/>
        </w:rPr>
        <w:t>altsplanberatung verteilt.</w:t>
      </w: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ind w:left="568" w:hanging="284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 xml:space="preserve">3. </w:t>
        <w:tab/>
        <w:t>Jugendzusch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sse sind f</w:t>
      </w:r>
      <w:r>
        <w:rPr>
          <w:rFonts w:hAnsi="Arial" w:hint="default"/>
          <w:sz w:val="18"/>
          <w:szCs w:val="18"/>
          <w:rtl w:val="0"/>
          <w:lang w:val="de-DE"/>
        </w:rPr>
        <w:t>ü</w:t>
      </w:r>
      <w:r>
        <w:rPr>
          <w:rFonts w:ascii="Arial"/>
          <w:sz w:val="18"/>
          <w:szCs w:val="18"/>
          <w:rtl w:val="0"/>
          <w:lang w:val="de-DE"/>
        </w:rPr>
        <w:t>r die Jugendarbeit zu verwenden.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rPr>
          <w:rFonts w:ascii="Arial" w:cs="Arial" w:hAnsi="Arial" w:eastAsia="Arial"/>
          <w:sz w:val="18"/>
          <w:szCs w:val="18"/>
        </w:rPr>
      </w:pP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 xml:space="preserve">12 Inkrafttreten </w:t>
      </w:r>
    </w:p>
    <w:p>
      <w:pPr>
        <w:pStyle w:val="Nur Text"/>
        <w:rPr>
          <w:rFonts w:ascii="Arial" w:cs="Arial" w:hAnsi="Arial" w:eastAsia="Arial"/>
          <w:sz w:val="18"/>
          <w:szCs w:val="18"/>
        </w:rPr>
      </w:pPr>
    </w:p>
    <w:p>
      <w:pPr>
        <w:pStyle w:val="Nur Text"/>
        <w:numPr>
          <w:ilvl w:val="0"/>
          <w:numId w:val="23"/>
        </w:numPr>
        <w:tabs>
          <w:tab w:val="num" w:pos="368"/>
          <w:tab w:val="clear" w:pos="360"/>
        </w:tabs>
        <w:ind w:left="575" w:hanging="291"/>
        <w:rPr>
          <w:position w:val="0"/>
          <w:sz w:val="18"/>
          <w:szCs w:val="18"/>
        </w:rPr>
      </w:pPr>
      <w:r>
        <w:rPr>
          <w:rFonts w:ascii="Arial"/>
          <w:sz w:val="18"/>
          <w:szCs w:val="18"/>
          <w:rtl w:val="0"/>
          <w:lang w:val="de-DE"/>
        </w:rPr>
        <w:t>Diese Finanzordnung trat mit ihrer Verabschiedung durch die Mitgliederversammlung am ........................... in Kraft.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pageBreakBefore w:val="1"/>
        <w:rPr>
          <w:sz w:val="18"/>
          <w:szCs w:val="18"/>
        </w:rPr>
      </w:pPr>
      <w:r>
        <w:rPr>
          <w:rFonts w:ascii="Arial Bold"/>
          <w:sz w:val="18"/>
          <w:szCs w:val="18"/>
          <w:rtl w:val="0"/>
          <w:lang w:val="de-DE"/>
        </w:rPr>
        <w:t>Abrechnung von Vorsch</w:t>
      </w:r>
      <w:r>
        <w:rPr>
          <w:rFonts w:hAnsi="Arial Bold" w:hint="default"/>
          <w:sz w:val="18"/>
          <w:szCs w:val="18"/>
          <w:rtl w:val="0"/>
          <w:lang w:val="de-DE"/>
        </w:rPr>
        <w:t>ü</w:t>
      </w:r>
      <w:r>
        <w:rPr>
          <w:rFonts w:ascii="Arial Bold"/>
          <w:sz w:val="18"/>
          <w:szCs w:val="18"/>
          <w:rtl w:val="0"/>
          <w:lang w:val="de-DE"/>
        </w:rPr>
        <w:t xml:space="preserve">ssen entsprechend </w:t>
      </w:r>
      <w:r>
        <w:rPr>
          <w:rFonts w:hAnsi="Arial Bold" w:hint="default"/>
          <w:sz w:val="18"/>
          <w:szCs w:val="18"/>
          <w:rtl w:val="0"/>
          <w:lang w:val="de-DE"/>
        </w:rPr>
        <w:t xml:space="preserve">§ </w:t>
      </w:r>
      <w:r>
        <w:rPr>
          <w:rFonts w:ascii="Arial Bold"/>
          <w:sz w:val="18"/>
          <w:szCs w:val="18"/>
          <w:rtl w:val="0"/>
          <w:lang w:val="de-DE"/>
        </w:rPr>
        <w:t>6</w:t>
      </w:r>
      <w:r>
        <w:rPr>
          <w:rFonts w:ascii="Arial Bold"/>
          <w:sz w:val="18"/>
          <w:szCs w:val="18"/>
          <w:rtl w:val="0"/>
          <w:lang w:val="de-DE"/>
        </w:rPr>
        <w:t xml:space="preserve"> der Finanzordnung des Kanuvereins Neuruppin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 xml:space="preserve">Zweck des Vorschusses / Veranstaltung: 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2"/>
          <w:szCs w:val="12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H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>ö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 xml:space="preserve">he des Vorschusses: </w:t>
      </w: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2"/>
          <w:szCs w:val="12"/>
          <w:rtl w:val="0"/>
          <w:lang w:val="de-DE"/>
        </w:rPr>
        <w:t>Der Empfang ist beim Kassierer zu quittieren!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2"/>
          <w:szCs w:val="12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weitere Einnahmen:</w:t>
      </w: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2"/>
          <w:szCs w:val="12"/>
          <w:rtl w:val="0"/>
          <w:lang w:val="de-DE"/>
        </w:rPr>
        <w:t>Bsp. Eigenbeteiligung der Veranstaltungsteilnehmer!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</w:rPr>
        <w:tab/>
        <w:t>Herkunft</w:t>
        <w:tab/>
        <w:tab/>
        <w:tab/>
        <w:tab/>
        <w:tab/>
        <w:tab/>
        <w:t>Euro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Gesamtbudget:</w:t>
      </w:r>
      <w:r>
        <w:rPr>
          <w:sz w:val="18"/>
          <w:szCs w:val="18"/>
          <w:rtl w:val="0"/>
        </w:rPr>
        <w:br w:type="textWrapping"/>
        <w:br w:type="textWrapping"/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-----------------------------------------------------------------------------------------------------------------------------------------------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Ausgaben:</w:t>
      </w:r>
      <w:r>
        <w:rPr>
          <w:sz w:val="18"/>
          <w:szCs w:val="18"/>
          <w:rtl w:val="0"/>
        </w:rPr>
        <w:br w:type="textWrapping"/>
      </w:r>
      <w:r>
        <w:rPr>
          <w:rFonts w:ascii="Arial" w:cs="Arial Unicode MS" w:hAnsi="Arial Unicode MS" w:eastAsia="Arial Unicode MS"/>
          <w:color w:val="000000"/>
          <w:sz w:val="12"/>
          <w:szCs w:val="12"/>
          <w:u w:color="000000"/>
          <w:rtl w:val="0"/>
          <w:lang w:val="de-DE"/>
        </w:rPr>
        <w:t>F</w:t>
      </w:r>
      <w:r>
        <w:rPr>
          <w:rFonts w:ascii="Arial Unicode MS" w:cs="Arial Unicode MS" w:hAnsi="Arial" w:eastAsia="Arial Unicode MS" w:hint="default"/>
          <w:color w:val="000000"/>
          <w:sz w:val="12"/>
          <w:szCs w:val="12"/>
          <w:u w:color="000000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00000"/>
          <w:sz w:val="12"/>
          <w:szCs w:val="12"/>
          <w:u w:color="000000"/>
          <w:rtl w:val="0"/>
          <w:lang w:val="de-DE"/>
        </w:rPr>
        <w:t>r jede Ausgabe ist der entsprechende Beleg der Abrechnung anzuf</w:t>
      </w:r>
      <w:r>
        <w:rPr>
          <w:rFonts w:ascii="Arial Unicode MS" w:cs="Arial Unicode MS" w:hAnsi="Arial" w:eastAsia="Arial Unicode MS" w:hint="default"/>
          <w:color w:val="000000"/>
          <w:sz w:val="12"/>
          <w:szCs w:val="12"/>
          <w:u w:color="000000"/>
          <w:rtl w:val="0"/>
          <w:lang w:val="de-DE"/>
        </w:rPr>
        <w:t>ü</w:t>
      </w:r>
      <w:r>
        <w:rPr>
          <w:rFonts w:ascii="Arial" w:cs="Arial Unicode MS" w:hAnsi="Arial Unicode MS" w:eastAsia="Arial Unicode MS"/>
          <w:color w:val="000000"/>
          <w:sz w:val="12"/>
          <w:szCs w:val="12"/>
          <w:u w:color="000000"/>
          <w:rtl w:val="0"/>
          <w:lang w:val="de-DE"/>
        </w:rPr>
        <w:t>gen!</w:t>
      </w:r>
      <w:r>
        <w:rPr>
          <w:sz w:val="18"/>
          <w:szCs w:val="18"/>
          <w:rtl w:val="0"/>
        </w:rPr>
        <w:br w:type="textWrapping"/>
        <w:tab/>
      </w: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</w:rPr>
        <w:tab/>
        <w:t>Zweckbestimmung</w:t>
        <w:tab/>
        <w:tab/>
        <w:tab/>
        <w:tab/>
        <w:t>Euro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Gesamtausgaben: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Saldo:</w:t>
        <w:tab/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Ich versichere, den Vorschu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 xml:space="preserve">ß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zweckgebunden verwendet und ordnungsgem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 xml:space="preserve">äß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abgerechnet zu haben.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 Unicode MS" w:cs="Arial Unicode MS" w:hAnsi="Arial" w:eastAsia="Arial Unicode MS" w:hint="default"/>
          <w:sz w:val="18"/>
          <w:szCs w:val="18"/>
          <w:rtl w:val="0"/>
        </w:rPr>
        <w:tab/>
        <w:tab/>
        <w:tab/>
        <w:tab/>
        <w:t>…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......................................</w:t>
        <w:tab/>
        <w:tab/>
        <w:tab/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>…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ab/>
        <w:tab/>
      </w:r>
      <w:r>
        <w:rPr>
          <w:rFonts w:ascii="Arial" w:cs="Arial Unicode MS" w:hAnsi="Arial Unicode MS" w:eastAsia="Arial Unicode MS"/>
          <w:sz w:val="12"/>
          <w:szCs w:val="12"/>
          <w:rtl w:val="0"/>
          <w:lang w:val="de-DE"/>
        </w:rPr>
        <w:t>Unterschrift des Verantwortlichen</w:t>
        <w:tab/>
        <w:tab/>
        <w:tab/>
        <w:t>gepr</w:t>
      </w:r>
      <w:r>
        <w:rPr>
          <w:rFonts w:ascii="Arial Unicode MS" w:cs="Arial Unicode MS" w:hAnsi="Arial" w:eastAsia="Arial Unicode MS" w:hint="default"/>
          <w:sz w:val="12"/>
          <w:szCs w:val="12"/>
          <w:rtl w:val="0"/>
          <w:lang w:val="de-DE"/>
        </w:rPr>
        <w:t>ü</w:t>
      </w:r>
      <w:r>
        <w:rPr>
          <w:rFonts w:ascii="Arial" w:cs="Arial Unicode MS" w:hAnsi="Arial Unicode MS" w:eastAsia="Arial Unicode MS"/>
          <w:sz w:val="12"/>
          <w:szCs w:val="12"/>
          <w:rtl w:val="0"/>
          <w:lang w:val="de-DE"/>
        </w:rPr>
        <w:t>ft - Kassierer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>Differenzbetrag erhalten:</w:t>
        <w:tab/>
        <w:tab/>
        <w:tab/>
        <w:tab/>
        <w:t>Differenzbetrag ausgezahlt: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 xml:space="preserve">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de-DE"/>
        </w:rPr>
        <w:t>͏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de-DE"/>
        </w:rPr>
        <w:t xml:space="preserve"> 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 xml:space="preserve">Der Differenzbetrag wird innerhalb von 14 Tagen auf das Konto des Vereins IBAN: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de-DE"/>
        </w:rPr>
        <w:t>…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>............................ eingezahlt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 xml:space="preserve">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de-DE"/>
        </w:rPr>
        <w:t>͏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 xml:space="preserve">  Der Differenzbetrag wird innerhalb von 14 Tagen auf folgendes Konto </w:t>
      </w:r>
    </w:p>
    <w:p>
      <w:pPr>
        <w:pStyle w:val="Normal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</w:rPr>
        <w:tab/>
        <w:t>Kontoinhaber:</w:t>
      </w:r>
    </w:p>
    <w:p>
      <w:pPr>
        <w:pStyle w:val="Normal"/>
        <w:rPr>
          <w:sz w:val="12"/>
          <w:szCs w:val="12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</w:rPr>
        <w:tab/>
        <w:t xml:space="preserve"> IBAN: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de-DE"/>
        </w:rPr>
        <w:t>…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 xml:space="preserve">............................ </w:t>
        <w:tab/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de-DE"/>
        </w:rPr>
        <w:t>ü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>berwiesen</w:t>
        <w:tab/>
        <w:tab/>
        <w:tab/>
        <w:tab/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de-DE"/>
        </w:rPr>
        <w:t>…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de-DE"/>
        </w:rPr>
        <w:t>............................................</w:t>
      </w:r>
    </w:p>
    <w:p>
      <w:pPr>
        <w:pStyle w:val="Normal"/>
      </w:pPr>
      <w:r>
        <w:rPr>
          <w:rFonts w:ascii="Arial" w:cs="Arial Unicode MS" w:hAnsi="Arial Unicode MS" w:eastAsia="Arial Unicode MS"/>
          <w:sz w:val="12"/>
          <w:szCs w:val="12"/>
          <w:rtl w:val="0"/>
        </w:rPr>
        <w:tab/>
        <w:tab/>
        <w:tab/>
        <w:tab/>
        <w:tab/>
        <w:tab/>
        <w:tab/>
        <w:tab/>
        <w:tab/>
        <w:t>Unterschrift des Zahlungspflichtigen</w:t>
      </w: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993" w:right="1417" w:bottom="147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8"/>
          <w:tab w:val="clear" w:pos="0"/>
        </w:tabs>
        <w:ind w:left="568" w:hanging="284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68"/>
          <w:tab w:val="clear" w:pos="0"/>
        </w:tabs>
        <w:ind w:left="568" w:hanging="284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7"/>
          <w:tab w:val="clear" w:pos="0"/>
        </w:tabs>
        <w:ind w:left="14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27"/>
          <w:tab w:val="clear" w:pos="0"/>
        </w:tabs>
        <w:ind w:left="32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07"/>
          <w:tab w:val="clear" w:pos="0"/>
        </w:tabs>
        <w:ind w:left="50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687"/>
          <w:tab w:val="clear" w:pos="0"/>
        </w:tabs>
        <w:ind w:left="68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67"/>
          <w:tab w:val="clear" w:pos="0"/>
        </w:tabs>
        <w:ind w:left="86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47"/>
          <w:tab w:val="clear" w:pos="0"/>
        </w:tabs>
        <w:ind w:left="104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27"/>
          <w:tab w:val="clear" w:pos="0"/>
        </w:tabs>
        <w:ind w:left="122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07"/>
          <w:tab w:val="clear" w:pos="0"/>
        </w:tabs>
        <w:ind w:left="140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587"/>
          <w:tab w:val="clear" w:pos="0"/>
        </w:tabs>
        <w:ind w:left="158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</w:abstractNum>
  <w:abstractNum w:abstractNumId="4">
    <w:multiLevelType w:val="multilevel"/>
    <w:styleLink w:val="Punkt"/>
    <w:lvl w:ilvl="0">
      <w:start w:val="0"/>
      <w:numFmt w:val="bullet"/>
      <w:suff w:val="tab"/>
      <w:lvlText w:val="•"/>
      <w:lvlJc w:val="left"/>
      <w:pPr>
        <w:tabs>
          <w:tab w:val="num" w:pos="147"/>
          <w:tab w:val="clear" w:pos="0"/>
        </w:tabs>
        <w:ind w:left="147" w:hanging="147"/>
      </w:pPr>
      <w:rPr>
        <w:rFonts w:ascii="Arial" w:cs="Arial" w:hAnsi="Arial" w:eastAsia="Arial"/>
        <w:position w:val="-2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27"/>
          <w:tab w:val="clear" w:pos="0"/>
        </w:tabs>
        <w:ind w:left="32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07"/>
          <w:tab w:val="clear" w:pos="0"/>
        </w:tabs>
        <w:ind w:left="50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687"/>
          <w:tab w:val="clear" w:pos="0"/>
        </w:tabs>
        <w:ind w:left="68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67"/>
          <w:tab w:val="clear" w:pos="0"/>
        </w:tabs>
        <w:ind w:left="86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47"/>
          <w:tab w:val="clear" w:pos="0"/>
        </w:tabs>
        <w:ind w:left="104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27"/>
          <w:tab w:val="clear" w:pos="0"/>
        </w:tabs>
        <w:ind w:left="122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07"/>
          <w:tab w:val="clear" w:pos="0"/>
        </w:tabs>
        <w:ind w:left="140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587"/>
          <w:tab w:val="clear" w:pos="0"/>
        </w:tabs>
        <w:ind w:left="1587" w:hanging="147"/>
      </w:pPr>
      <w:rPr>
        <w:rFonts w:ascii="Arial" w:cs="Arial" w:hAnsi="Arial" w:eastAsia="Arial"/>
        <w:position w:val="-2"/>
        <w:sz w:val="18"/>
        <w:szCs w:val="18"/>
        <w:rtl w:val="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76"/>
      </w:pPr>
      <w:rPr>
        <w:rFonts w:ascii="Arial" w:cs="Arial" w:hAnsi="Arial" w:eastAsia="Arial"/>
        <w:position w:val="0"/>
        <w:sz w:val="18"/>
        <w:szCs w:val="1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</w:abstractNum>
  <w:abstractNum w:abstractNumId="6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76"/>
      </w:pPr>
      <w:rPr>
        <w:rFonts w:ascii="Arial" w:cs="Arial" w:hAnsi="Arial" w:eastAsia="Arial"/>
        <w:position w:val="0"/>
        <w:sz w:val="18"/>
        <w:szCs w:val="1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274"/>
          <w:tab w:val="clear" w:pos="0"/>
        </w:tabs>
        <w:ind w:left="1274" w:hanging="70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74"/>
          <w:tab w:val="clear" w:pos="0"/>
        </w:tabs>
        <w:ind w:left="1274" w:hanging="70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74"/>
          <w:tab w:val="clear" w:pos="0"/>
        </w:tabs>
        <w:ind w:left="1274" w:hanging="70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74"/>
          <w:tab w:val="clear" w:pos="0"/>
        </w:tabs>
        <w:ind w:left="1274" w:hanging="70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74"/>
          <w:tab w:val="clear" w:pos="0"/>
        </w:tabs>
        <w:ind w:left="1274" w:hanging="70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274"/>
          <w:tab w:val="clear" w:pos="0"/>
        </w:tabs>
        <w:ind w:left="1274" w:hanging="70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530"/>
      </w:pPr>
      <w:rPr>
        <w:position w:val="0"/>
        <w:sz w:val="18"/>
        <w:szCs w:val="18"/>
        <w:rtl w:val="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28"/>
          <w:tab w:val="clear" w:pos="0"/>
        </w:tabs>
        <w:ind w:left="928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928"/>
          <w:tab w:val="clear" w:pos="0"/>
        </w:tabs>
        <w:ind w:left="928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  <w:rtl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68"/>
          <w:tab w:val="clear" w:pos="0"/>
        </w:tabs>
        <w:ind w:left="568" w:hanging="284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9">
    <w:multiLevelType w:val="multilevel"/>
    <w:styleLink w:val="List 4"/>
    <w:lvl w:ilvl="0">
      <w:start w:val="5"/>
      <w:numFmt w:val="decimal"/>
      <w:suff w:val="tab"/>
      <w:lvlText w:val="%1."/>
      <w:lvlJc w:val="left"/>
      <w:pPr>
        <w:tabs>
          <w:tab w:val="num" w:pos="568"/>
          <w:tab w:val="clear" w:pos="0"/>
        </w:tabs>
        <w:ind w:left="568" w:hanging="284"/>
      </w:pPr>
      <w:rPr>
        <w:rFonts w:ascii="Arial" w:cs="Arial" w:hAnsi="Arial" w:eastAsia="Arial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76"/>
      </w:pPr>
      <w:rPr>
        <w:rFonts w:ascii="Arial" w:cs="Arial" w:hAnsi="Arial" w:eastAsia="Arial"/>
        <w:position w:val="0"/>
        <w:sz w:val="18"/>
        <w:szCs w:val="1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2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76"/>
      </w:pPr>
      <w:rPr>
        <w:rFonts w:ascii="Arial" w:cs="Arial" w:hAnsi="Arial" w:eastAsia="Arial"/>
        <w:position w:val="0"/>
        <w:sz w:val="18"/>
        <w:szCs w:val="18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70"/>
          <w:tab w:val="clear" w:pos="0"/>
        </w:tabs>
        <w:ind w:left="270" w:hanging="270"/>
      </w:pPr>
      <w:rPr>
        <w:rFonts w:ascii="Arial" w:cs="Arial" w:hAnsi="Arial" w:eastAsia="Arial"/>
        <w:position w:val="0"/>
        <w:sz w:val="18"/>
        <w:szCs w:val="18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List 0">
    <w:name w:val="List 0"/>
    <w:basedOn w:val="Importierter Stil: 2"/>
    <w:next w:val="List 0"/>
    <w:pPr>
      <w:numPr>
        <w:numId w:val="1"/>
      </w:numPr>
    </w:pPr>
  </w:style>
  <w:style w:type="numbering" w:styleId="Importierter Stil: 2">
    <w:name w:val="Importierter Stil: 2"/>
    <w:next w:val="Importierter Stil: 2"/>
    <w:pPr>
      <w:numPr>
        <w:numId w:val="2"/>
      </w:numPr>
    </w:pPr>
  </w:style>
  <w:style w:type="numbering" w:styleId="Punkt">
    <w:name w:val="Punkt"/>
    <w:next w:val="Punkt"/>
    <w:pPr>
      <w:numPr>
        <w:numId w:val="4"/>
      </w:numPr>
    </w:pPr>
  </w:style>
  <w:style w:type="numbering" w:styleId="List 1">
    <w:name w:val="List 1"/>
    <w:basedOn w:val="Importierter Stil: 2"/>
    <w:next w:val="List 1"/>
    <w:pPr>
      <w:numPr>
        <w:numId w:val="6"/>
      </w:numPr>
    </w:pPr>
  </w:style>
  <w:style w:type="paragraph" w:styleId="Kein Leerraum">
    <w:name w:val="Kein Leerraum"/>
    <w:next w:val="Kein Leerrau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List 2">
    <w:name w:val="List 2"/>
    <w:basedOn w:val="Importierter Stil: 3"/>
    <w:next w:val="List 2"/>
    <w:pPr>
      <w:numPr>
        <w:numId w:val="8"/>
      </w:numPr>
    </w:pPr>
  </w:style>
  <w:style w:type="numbering" w:styleId="Importierter Stil: 3">
    <w:name w:val="Importierter Stil: 3"/>
    <w:next w:val="Importierter Stil: 3"/>
    <w:pPr>
      <w:numPr>
        <w:numId w:val="9"/>
      </w:numPr>
    </w:pPr>
  </w:style>
  <w:style w:type="numbering" w:styleId="List 3">
    <w:name w:val="List 3"/>
    <w:basedOn w:val="Importierter Stil: 4"/>
    <w:next w:val="List 3"/>
    <w:pPr>
      <w:numPr>
        <w:numId w:val="15"/>
      </w:numPr>
    </w:pPr>
  </w:style>
  <w:style w:type="numbering" w:styleId="Importierter Stil: 4">
    <w:name w:val="Importierter Stil: 4"/>
    <w:next w:val="Importierter Stil: 4"/>
    <w:pPr>
      <w:numPr>
        <w:numId w:val="16"/>
      </w:numPr>
    </w:pPr>
  </w:style>
  <w:style w:type="numbering" w:styleId="List 4">
    <w:name w:val="List 4"/>
    <w:basedOn w:val="Importierter Stil: 5"/>
    <w:next w:val="List 4"/>
    <w:pPr>
      <w:numPr>
        <w:numId w:val="18"/>
      </w:numPr>
    </w:pPr>
  </w:style>
  <w:style w:type="numbering" w:styleId="Importierter Stil: 5">
    <w:name w:val="Importierter Stil: 5"/>
    <w:next w:val="Importierter Stil: 5"/>
    <w:pPr>
      <w:numPr>
        <w:numId w:val="19"/>
      </w:numPr>
    </w:pPr>
  </w:style>
  <w:style w:type="numbering" w:styleId="List 5">
    <w:name w:val="List 5"/>
    <w:basedOn w:val="Importierter Stil: 6"/>
    <w:next w:val="List 5"/>
    <w:pPr>
      <w:numPr>
        <w:numId w:val="21"/>
      </w:numPr>
    </w:pPr>
  </w:style>
  <w:style w:type="numbering" w:styleId="Importierter Stil: 6">
    <w:name w:val="Importierter Stil: 6"/>
    <w:next w:val="Importierter Stil: 6"/>
    <w:pPr>
      <w:numPr>
        <w:numId w:val="2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